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0E" w:rsidRDefault="00E75E0E">
      <w:pPr>
        <w:pStyle w:val="ConsPlusTitle"/>
        <w:jc w:val="center"/>
        <w:outlineLvl w:val="0"/>
      </w:pPr>
      <w:r>
        <w:t>ПРАВИТЕЛЬСТВО УЛЬЯНОВСКОЙ ОБЛАСТИ</w:t>
      </w:r>
    </w:p>
    <w:p w:rsidR="00E75E0E" w:rsidRDefault="00E75E0E">
      <w:pPr>
        <w:pStyle w:val="ConsPlusTitle"/>
        <w:jc w:val="both"/>
      </w:pPr>
    </w:p>
    <w:p w:rsidR="00E75E0E" w:rsidRDefault="00E75E0E">
      <w:pPr>
        <w:pStyle w:val="ConsPlusTitle"/>
        <w:jc w:val="center"/>
      </w:pPr>
      <w:r>
        <w:t>ПОСТАНОВЛЕНИЕ</w:t>
      </w:r>
    </w:p>
    <w:p w:rsidR="00E75E0E" w:rsidRDefault="00E75E0E">
      <w:pPr>
        <w:pStyle w:val="ConsPlusTitle"/>
        <w:jc w:val="center"/>
      </w:pPr>
      <w:r>
        <w:t>от 23 апреля 2020 г. N 192-П</w:t>
      </w:r>
    </w:p>
    <w:p w:rsidR="00E75E0E" w:rsidRDefault="00E75E0E">
      <w:pPr>
        <w:pStyle w:val="ConsPlusTitle"/>
        <w:jc w:val="both"/>
      </w:pPr>
    </w:p>
    <w:p w:rsidR="00E75E0E" w:rsidRDefault="00E75E0E">
      <w:pPr>
        <w:pStyle w:val="ConsPlusTitle"/>
        <w:jc w:val="center"/>
      </w:pPr>
      <w:r>
        <w:t xml:space="preserve">ОБ УТВЕРЖДЕНИИ ПОЛОЖЕНИЯ О ПОРЯДКЕ УСТАНОВЛЕНИЯ </w:t>
      </w:r>
      <w:proofErr w:type="gramStart"/>
      <w:r>
        <w:t>ЛЬГОТНОЙ</w:t>
      </w:r>
      <w:proofErr w:type="gramEnd"/>
    </w:p>
    <w:p w:rsidR="00E75E0E" w:rsidRDefault="00E75E0E">
      <w:pPr>
        <w:pStyle w:val="ConsPlusTitle"/>
        <w:jc w:val="center"/>
      </w:pPr>
      <w:r>
        <w:t>АРЕНДНОЙ ПЛАТЫ И ЕЕ РАЗМЕРА ДЛЯ НЕИСПОЛЬЗУЕМЫХ ОБЪЕКТОВ</w:t>
      </w:r>
    </w:p>
    <w:p w:rsidR="00E75E0E" w:rsidRDefault="00E75E0E">
      <w:pPr>
        <w:pStyle w:val="ConsPlusTitle"/>
        <w:jc w:val="center"/>
      </w:pPr>
      <w:r>
        <w:t xml:space="preserve">КУЛЬТУРНОГО НАСЛЕДИЯ, </w:t>
      </w:r>
      <w:proofErr w:type="gramStart"/>
      <w:r>
        <w:t>ВКЛЮЧЕННЫХ</w:t>
      </w:r>
      <w:proofErr w:type="gramEnd"/>
      <w:r>
        <w:t xml:space="preserve"> В ЕДИНЫЙ ГОСУДАРСТВЕННЫЙ</w:t>
      </w:r>
    </w:p>
    <w:p w:rsidR="00E75E0E" w:rsidRDefault="00E75E0E">
      <w:pPr>
        <w:pStyle w:val="ConsPlusTitle"/>
        <w:jc w:val="center"/>
      </w:pPr>
      <w:proofErr w:type="gramStart"/>
      <w:r>
        <w:t>РЕЕСТР ОБЪЕКТОВ КУЛЬТУРНОГО НАСЛЕДИЯ (ПАМЯТНИКОВ ИСТОРИИ</w:t>
      </w:r>
      <w:proofErr w:type="gramEnd"/>
    </w:p>
    <w:p w:rsidR="00E75E0E" w:rsidRDefault="00E75E0E">
      <w:pPr>
        <w:pStyle w:val="ConsPlusTitle"/>
        <w:jc w:val="center"/>
      </w:pPr>
      <w:proofErr w:type="gramStart"/>
      <w:r>
        <w:t>И КУЛЬТУРЫ) НАРОДОВ РОССИЙСКОЙ ФЕДЕРАЦИИ, НАХОДЯЩИХСЯ</w:t>
      </w:r>
      <w:proofErr w:type="gramEnd"/>
    </w:p>
    <w:p w:rsidR="00E75E0E" w:rsidRDefault="00E75E0E">
      <w:pPr>
        <w:pStyle w:val="ConsPlusTitle"/>
        <w:jc w:val="center"/>
      </w:pPr>
      <w:r>
        <w:t xml:space="preserve">В НЕУДОВЛЕТВОРИТЕЛЬНОМ СОСТОЯНИИ И </w:t>
      </w:r>
      <w:proofErr w:type="gramStart"/>
      <w:r>
        <w:t>ОТНОСЯЩИХСЯ</w:t>
      </w:r>
      <w:proofErr w:type="gramEnd"/>
    </w:p>
    <w:p w:rsidR="00E75E0E" w:rsidRDefault="00E75E0E">
      <w:pPr>
        <w:pStyle w:val="ConsPlusTitle"/>
        <w:jc w:val="center"/>
      </w:pPr>
      <w:r>
        <w:t>К СОБСТВЕННОСТИ УЛЬЯНОВСКОЙ ОБЛАСТИ</w:t>
      </w: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14.1</w:t>
        </w:r>
      </w:hyperlink>
      <w:r>
        <w:t xml:space="preserve"> Федерального закона от 25.06.2002 N 73-ФЗ "Об объектах культурного наследия (памятниках истории и культуры) народов Российской Федерации" Правительство Ульяновской области постановляет: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порядке установления льготной арендной платы и ее размера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собственности Ульяновской области.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2. Настоящее постановление вступает в силу на следующий день после дня его официального опубликования.</w:t>
      </w: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jc w:val="right"/>
      </w:pPr>
      <w:r>
        <w:t>Председатель</w:t>
      </w:r>
    </w:p>
    <w:p w:rsidR="00E75E0E" w:rsidRDefault="00E75E0E">
      <w:pPr>
        <w:pStyle w:val="ConsPlusNormal"/>
        <w:jc w:val="right"/>
      </w:pPr>
      <w:r>
        <w:t>Правительства Ульяновской области</w:t>
      </w:r>
    </w:p>
    <w:p w:rsidR="00E75E0E" w:rsidRDefault="00E75E0E">
      <w:pPr>
        <w:pStyle w:val="ConsPlusNormal"/>
        <w:jc w:val="right"/>
      </w:pPr>
      <w:r>
        <w:t>А.А.СМЕКАЛИН</w:t>
      </w: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jc w:val="right"/>
        <w:outlineLvl w:val="0"/>
      </w:pPr>
      <w:r>
        <w:t>Утверждено</w:t>
      </w:r>
    </w:p>
    <w:p w:rsidR="00E75E0E" w:rsidRDefault="00E75E0E">
      <w:pPr>
        <w:pStyle w:val="ConsPlusNormal"/>
        <w:jc w:val="right"/>
      </w:pPr>
      <w:r>
        <w:t>постановлением</w:t>
      </w:r>
    </w:p>
    <w:p w:rsidR="00E75E0E" w:rsidRDefault="00E75E0E">
      <w:pPr>
        <w:pStyle w:val="ConsPlusNormal"/>
        <w:jc w:val="right"/>
      </w:pPr>
      <w:r>
        <w:t>Правительства Ульяновской области</w:t>
      </w:r>
    </w:p>
    <w:p w:rsidR="00E75E0E" w:rsidRDefault="00E75E0E">
      <w:pPr>
        <w:pStyle w:val="ConsPlusNormal"/>
        <w:jc w:val="right"/>
      </w:pPr>
      <w:r>
        <w:t>от 23 апреля 2020 г. N 192-П</w:t>
      </w: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Title"/>
        <w:jc w:val="center"/>
      </w:pPr>
      <w:bookmarkStart w:id="0" w:name="P31"/>
      <w:bookmarkEnd w:id="0"/>
      <w:r>
        <w:t>ПОЛОЖЕНИЕ</w:t>
      </w:r>
    </w:p>
    <w:p w:rsidR="00E75E0E" w:rsidRDefault="00E75E0E">
      <w:pPr>
        <w:pStyle w:val="ConsPlusTitle"/>
        <w:jc w:val="center"/>
      </w:pPr>
      <w:r>
        <w:t>О ПОРЯДКЕ УСТАНОВЛЕНИЯ ЛЬГОТНОЙ АРЕНДНОЙ ПЛАТЫ И ЕЕ РАЗМЕРА</w:t>
      </w:r>
    </w:p>
    <w:p w:rsidR="00E75E0E" w:rsidRDefault="00E75E0E">
      <w:pPr>
        <w:pStyle w:val="ConsPlusTitle"/>
        <w:jc w:val="center"/>
      </w:pPr>
      <w:r>
        <w:t>ДЛЯ НЕИСПОЛЬЗУЕМЫХ ОБЪЕКТОВ КУЛЬТУРНОГО НАСЛЕДИЯ, ВКЛЮЧЕННЫХ</w:t>
      </w:r>
    </w:p>
    <w:p w:rsidR="00E75E0E" w:rsidRDefault="00E75E0E">
      <w:pPr>
        <w:pStyle w:val="ConsPlusTitle"/>
        <w:jc w:val="center"/>
      </w:pPr>
      <w:r>
        <w:t xml:space="preserve">В ЕДИНЫЙ ГОСУДАРСТВЕННЫЙ РЕЕСТР ОБЪЕКТОВ </w:t>
      </w:r>
      <w:proofErr w:type="gramStart"/>
      <w:r>
        <w:t>КУЛЬТУРНОГО</w:t>
      </w:r>
      <w:proofErr w:type="gramEnd"/>
    </w:p>
    <w:p w:rsidR="00E75E0E" w:rsidRDefault="00E75E0E">
      <w:pPr>
        <w:pStyle w:val="ConsPlusTitle"/>
        <w:jc w:val="center"/>
      </w:pPr>
      <w:r>
        <w:t>НАСЛЕДИЯ (ПАМЯТНИКОВ ИСТОРИИ И КУЛЬТУРЫ) НАРОДОВ</w:t>
      </w:r>
    </w:p>
    <w:p w:rsidR="00E75E0E" w:rsidRDefault="00E75E0E">
      <w:pPr>
        <w:pStyle w:val="ConsPlusTitle"/>
        <w:jc w:val="center"/>
      </w:pPr>
      <w:r>
        <w:t xml:space="preserve">РОССИЙСКОЙ ФЕДЕРАЦИИ, </w:t>
      </w:r>
      <w:proofErr w:type="gramStart"/>
      <w:r>
        <w:t>НАХОДЯЩИХСЯ</w:t>
      </w:r>
      <w:proofErr w:type="gramEnd"/>
      <w:r>
        <w:t xml:space="preserve"> В НЕУДОВЛЕТВОРИТЕЛЬНОМ</w:t>
      </w:r>
    </w:p>
    <w:p w:rsidR="00E75E0E" w:rsidRDefault="00E75E0E">
      <w:pPr>
        <w:pStyle w:val="ConsPlusTitle"/>
        <w:jc w:val="center"/>
      </w:pPr>
      <w:r>
        <w:t xml:space="preserve">СОСТОЯНИИ И </w:t>
      </w:r>
      <w:proofErr w:type="gramStart"/>
      <w:r>
        <w:t>ОТНОСЯЩИХСЯ</w:t>
      </w:r>
      <w:proofErr w:type="gramEnd"/>
      <w:r>
        <w:t xml:space="preserve"> К СОБСТВЕННОСТИ УЛЬЯНОВСКОЙ ОБЛАСТИ</w:t>
      </w: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ind w:firstLine="540"/>
        <w:jc w:val="both"/>
      </w:pPr>
      <w:r>
        <w:t>1. Настоящее Положение определяет порядок установления льготной арендной платы и ее размера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собственности Ульяновской области (далее - объекты культурного наследия).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2. Решение об установлении льготной арендной платы в отношении объектов культурного наследия принимается исполнительным органом государственной власти Ульяновской области, уполномоченным от имени Ульяновской области осуществлять управление и распоряжение имуществом, находящимся в государственной собственности Ульяновской области (далее - исполнительный орган государственной власти Ульяновской области).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3. Основаниями для установления льготной арендной платы являются:</w:t>
      </w:r>
    </w:p>
    <w:p w:rsidR="00E75E0E" w:rsidRDefault="00E75E0E">
      <w:pPr>
        <w:pStyle w:val="ConsPlusNormal"/>
        <w:spacing w:before="200"/>
        <w:ind w:firstLine="540"/>
        <w:jc w:val="both"/>
      </w:pPr>
      <w:proofErr w:type="gramStart"/>
      <w:r>
        <w:t xml:space="preserve">1) признание объекта культурного наследия находящимся в неудовлетворительном состоянии в соответствии с </w:t>
      </w:r>
      <w:hyperlink r:id="rId5">
        <w:r>
          <w:rPr>
            <w:color w:val="0000FF"/>
          </w:rPr>
          <w:t>критериями</w:t>
        </w:r>
      </w:hyperlink>
      <w:r>
        <w:t xml:space="preserve"> отнесения объектов культурного наследия, включенных в единый государственный реестр объектов культурного наследия (памятников истории и культуры) </w:t>
      </w:r>
      <w:r>
        <w:lastRenderedPageBreak/>
        <w:t>народов Российской Федерации, к объектам культурного наследия, находящимся в неудовлетворительном состоянии, утвержденными постановлением Правительства Российской Федерации от 29.06.2015 N 646 "Об утверждении критериев отнесения объектов культурного наследия, включенных в единый государственный</w:t>
      </w:r>
      <w:proofErr w:type="gramEnd"/>
      <w:r>
        <w:t xml:space="preserve">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состоянии";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2) заключение договора аренды объекта культурного наследия, находящегося в неудовлетворительном состоянии (далее - договор аренды), на срок до 49 лет, но не менее 7 лет.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 xml:space="preserve">4. Исполнительный орган государственной власти Ульяновской области обращается в исполнительный орган государственной власти Ульяновской области, уполномоченный в области сохранения, использования, популяризации и государственной охраны объектов культурного наследия (далее - региональный орган охраны объектов культурного наследия), с заявлением о предоставлении акта о признании объекта культурного наследия находящимся в неудовлетворительном состоянии не </w:t>
      </w:r>
      <w:proofErr w:type="gramStart"/>
      <w:r>
        <w:t>позднее</w:t>
      </w:r>
      <w:proofErr w:type="gramEnd"/>
      <w:r>
        <w:t xml:space="preserve"> чем за 4 месяца до даты проведения аукциона на право заключения договора аренды.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 xml:space="preserve">Акт о признании объекта культурного наследия находящимся в неудовлетворительном состоянии представляется региональным органом охраны объектов культурного наследия не </w:t>
      </w:r>
      <w:proofErr w:type="gramStart"/>
      <w:r>
        <w:t>позднее</w:t>
      </w:r>
      <w:proofErr w:type="gramEnd"/>
      <w:r>
        <w:t xml:space="preserve"> чем за 3 месяца до даты проведения аукциона на право заключения договора аренды.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5. Проект договора аренды, заключаемого по итогам аукциона, подлежит согласованию с региональным органом охраны объектов культурного наследия.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6. Проект договора аренды направляется в региональный орган охраны объектов культурного наследия не позднее трех месяцев до даты проведения аукциона организаторами аукциона: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1) исполнительным органом государственной власти Ульяновской области;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 xml:space="preserve">2) областным государственным унитарным предприятием или областным государственным учреждением, объекты культурного </w:t>
      </w:r>
      <w:proofErr w:type="gramStart"/>
      <w:r>
        <w:t>наследия</w:t>
      </w:r>
      <w:proofErr w:type="gramEnd"/>
      <w:r>
        <w:t xml:space="preserve"> за которыми закреплены на праве хозяйственного ведения или праве оперативного управления.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 xml:space="preserve">Региональный орган охраны объектов культурного наследия в течение 20 рабочих дней со дня поступления проекта договора аренды рассматривает проект договора аренды на предмет его соответствия положениям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 (далее - Федеральный закон от 25.06.2002 N 73-ФЗ) и по результатам рассмотрения проекта принимает решение о согласовании проекта</w:t>
      </w:r>
      <w:proofErr w:type="gramEnd"/>
      <w:r>
        <w:t xml:space="preserve"> договора аренды либо об отказе в его согласовании.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О принятом решении региональный орган охраны объектов культурного наследия не позднее 5 рабочих дней со дня его принятия уведомляет организатора аукциона о принятом решении. При этом в случае принятия решения об отказе в согласовании проекта договора аренды указываются обстоятельства, послужившие основанием для отказа.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8. Льготная арендная плата устанавливается со дня заключения договора аренды по результатам проведения аукциона на право заключения такого договора.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 xml:space="preserve">9. </w:t>
      </w:r>
      <w:proofErr w:type="gramStart"/>
      <w:r>
        <w:t xml:space="preserve">Аукцион на право заключения договора аренды проводится в соответствии с </w:t>
      </w:r>
      <w:hyperlink r:id="rId7">
        <w:r>
          <w:rPr>
            <w:color w:val="0000FF"/>
          </w:rPr>
          <w:t>Правилами</w:t>
        </w:r>
      </w:hyperlink>
      <w: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</w:t>
      </w:r>
      <w:proofErr w:type="gramEnd"/>
      <w:r>
        <w:t xml:space="preserve">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10. В составе документации об аукционе помимо информации, предусмотренной законодательством Российской Федерации, указываются: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 xml:space="preserve">1) основные характеристики передаваемого в аренду объекта культурного наследия, </w:t>
      </w:r>
      <w:r>
        <w:lastRenderedPageBreak/>
        <w:t xml:space="preserve">включая техническое состояние такого объекта и описание предмета его охраны в соответствии с охранным обязательством, предусмотренным </w:t>
      </w:r>
      <w:hyperlink r:id="rId8">
        <w:r>
          <w:rPr>
            <w:color w:val="0000FF"/>
          </w:rPr>
          <w:t>статьей 47.6</w:t>
        </w:r>
      </w:hyperlink>
      <w:r>
        <w:t xml:space="preserve"> Федерального закона от 25.06.2002 N 73-ФЗ;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2) обязательство арендатора провести работы по сохранению объекта культурного наследия в срок, не превышающий 7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аренду;</w:t>
      </w:r>
    </w:p>
    <w:p w:rsidR="00E75E0E" w:rsidRDefault="00E75E0E">
      <w:pPr>
        <w:pStyle w:val="ConsPlusNormal"/>
        <w:spacing w:before="200"/>
        <w:ind w:firstLine="540"/>
        <w:jc w:val="both"/>
      </w:pPr>
      <w:proofErr w:type="gramStart"/>
      <w:r>
        <w:t>3) обязательство арендатора получить и предоставить арендодателю независимую гарантию исполнения обязанности провести работы по сохранению объекта культурного наследия в объеме, определяемом исходя из стоимости работ по сохранению объекта культурного наследия (не менее 35 процентов), указанной в согласованной в установленном порядке проектной документации на проведение таких работ, в срок, не превышающий одного месяца со дня согласования в установленном порядке проектной документации.</w:t>
      </w:r>
      <w:proofErr w:type="gramEnd"/>
    </w:p>
    <w:p w:rsidR="00E75E0E" w:rsidRDefault="00E75E0E">
      <w:pPr>
        <w:pStyle w:val="ConsPlusNormal"/>
        <w:spacing w:before="200"/>
        <w:ind w:firstLine="540"/>
        <w:jc w:val="both"/>
      </w:pPr>
      <w:r>
        <w:t>11. Начальный размер арендной платы при проведен</w:t>
      </w:r>
      <w:proofErr w:type="gramStart"/>
      <w:r>
        <w:t>ии ау</w:t>
      </w:r>
      <w:proofErr w:type="gramEnd"/>
      <w:r>
        <w:t>кциона на право заключения договора аренды устанавливается в размере 1 рубль за 1 кв. м площади объекта культурного наследия в год.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12. По результатам проведенного аукциона победитель аукциона в течение 10 рабочих дней обращается в исполнительный орган государственной власти Ульяновской области с заявлением об установлении льготной арендной платы.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13. Исполнительный орган государственной власти Ульяновской области регистрирует заявление в единой системе электронного документооборота Правительства Ульяновской области в день приема, на заявлении ставится отметка о дате и времени его регистрации.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14. Исполнительный орган государственной власти Ульяновской области в течение 15 рабочих дней со дня регистрации заявления принимает решение об установлении размера льготной арендной платы или об отказе в ее установлении.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15. Исполнительный орган государственной власти Ульяновской области в течение 3 календарных дней со дня принятия решения в письменном виде уведомляет гражданина об установлении льготной арендной платы либо отказе в ее установлении. В случае если принято решение об отказе в установлении льготной арендной платы, в уведомлении указывается причина отказа.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16. Основаниями для отказа в установлении льготной арендной платы являются: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1) наличие у арендатора задолженности по внесению арендной платы в отношении другого объекта культурного наследия, в том числе объекта культурного наследия, не находящегося в неудовлетворительном состоянии, за два и более периода внесения арендной платы, которые предусмотрены договором аренды;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2) наличие у арендатора задолженности по обязательным платежам в областной бюджет Ульяновской области;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3) наличие документов, выданных региональным органом охраны объектов культурного наследия, о выявленных нарушениях арендатором охранного обязательства в отношении другого объекта культурного наследия, в том числе не находящегося в неудовлетворительном состоянии.</w:t>
      </w:r>
    </w:p>
    <w:p w:rsidR="00E75E0E" w:rsidRDefault="00E75E0E">
      <w:pPr>
        <w:pStyle w:val="ConsPlusNormal"/>
        <w:spacing w:before="200"/>
        <w:ind w:firstLine="540"/>
        <w:jc w:val="both"/>
      </w:pPr>
      <w:r>
        <w:t>17. Срок действия льготной арендной платы ограничивается сроком действия договора аренды.</w:t>
      </w: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jc w:val="both"/>
      </w:pPr>
    </w:p>
    <w:p w:rsidR="00E75E0E" w:rsidRDefault="00E75E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6CF9" w:rsidRDefault="00436CF9"/>
    <w:sectPr w:rsidR="00436CF9" w:rsidSect="00BC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5E0E"/>
    <w:rsid w:val="003214BC"/>
    <w:rsid w:val="003909E2"/>
    <w:rsid w:val="00436CF9"/>
    <w:rsid w:val="006403D6"/>
    <w:rsid w:val="008A3C0C"/>
    <w:rsid w:val="00C578F9"/>
    <w:rsid w:val="00E7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E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75E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75E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7D300063D6DEB3E944ECEF28F43561B0727B65CD4D22F43FEE26D42791CB3BDDF14CAB3B903DC289C5627B1A88856F634F4125CDc3v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37D300063D6DEB3E944ECEF28F43561B7797666CB4722F43FEE26D42791CB3BDDF14CA939C567D28D8C377E04819A70605141c2v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7D300063D6DEB3E944ECEF28F43561B0727B65CD4D22F43FEE26D42791CB3BCFF114A032992897D99F357618c8v2N" TargetMode="External"/><Relationship Id="rId5" Type="http://schemas.openxmlformats.org/officeDocument/2006/relationships/hyperlink" Target="consultantplus://offline/ref=837D300063D6DEB3E944ECEF28F43561B5787061C14322F43FEE26D42791CB3BDDF14CAC32913697D88A63275ED5966E6A4F4224D133E25EcCv1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837D300063D6DEB3E944ECEF28F43561B0727B65CD4D22F43FEE26D42791CB3BDDF14CA933923DC289C5627B1A88856F634F4125CDc3v3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2022-11-08T13:47:00Z</dcterms:created>
  <dcterms:modified xsi:type="dcterms:W3CDTF">2022-11-11T12:09:00Z</dcterms:modified>
</cp:coreProperties>
</file>